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№1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МАКРОСКОПИЧЕСКИЙ И МИКРОСКОПИЧЕСКИЙ АНАЛИЗ СПЛАВОВ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 ЦЕЛЬ РАБОТЫ: научиться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самостоятельно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проводить макро-и микроскопический анализ.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 ПРИБОРЫ И МАТЕРИАЛЫ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2.1. Образцы для макроанализа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2.2. Металлографический микроскоп МИМ-7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2.3. Образцы для микроанализа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2.4.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Альбом с фотографиями микроструктур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х/а даёт химию 10-90%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/с – механические испытания 20-30%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металлографные  приборы 70-50%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МАКРОАНАЛИЗ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Под макроструктурой сплава следует понимать его строение, наблюдаемое на образцах невооруженным глазом или при небольших увеличениях (до 50).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Выявленная макроструктура позволяет установить первичную струк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туру стали, получившуюся в результате затвердевания, волокнистую структуру после пластической деформации, характер разрушения по ви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ду излома, качество сварного шва, ликвацию, загрязненность сернисты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ми и другими включениями, наличие в сплаве пор, раковин, пузырей, тре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щин, флокенов, усадочных раковин и др.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 макроструктуры зависят как технологические, так и эксплуа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тационные свойства изделия, поэтому методом макроструктурного анализа широко пользуются для исследования и заводского контроля спла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Темплет – это часть изделия с дефектом, вырезанная из детали холодным способом (ножовкой по металлу, фрезой, резцом) без нагрева выше 50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чтобы не изменить структуру.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Шлиф – часть темплета или детали с разрезанным дефектом для его углубленного изучения. Заготовка для шлифа вначале фрезеруется для параллельности противоположных поверхностей, затем шлифуется на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шлифовальной бумаге (круге) и при необходимости полируется.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3.1. Методика макроанализа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Можно проводить макроанализ заготовок, готовых деталей или спе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циально приготовленных образцов.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Методика приготовления образца определяется целью макроанализа,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Так, например, если для выявления макроструктуры необходимо трав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ление, го поверхность образца должна быть специальным образом подготовлена: ее шлифуют шлифовальной бумагой различной зернистости и такая поверхность называется макрошлифом.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Шлифование поверхности начинают бумагой с крупным абразивным зерном и заканчивают бумагой с мелким абразивным зер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ном. При переходе с одного номера бумаги на другой об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разец поворачивается на 90°.Шлифовать рекомендуется в одном направ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лении, избегая возвратных и круговых движений, при которых происходит усиленное внедрение абразивных частиц в обрабатываемый материал, что приводит к искажению макроструктуры.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выявления макроструктуры поверхность шлифа должна быть подвергнута травлению. Вид травителя определяется целью макроанамиза. Большинство реактивов для травления макромифов не обладает строго избирательным действием и позволяет обнаруживать разнообразные неоднородности.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качестве травителей для макроанализа чаще всего используют водные растворы кислот (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Hcl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HN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0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3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,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2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SO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4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3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РО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4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)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щелочей (</w:t>
      </w:r>
      <w:proofErr w:type="gramStart"/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Na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ОН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), солей, спиртов.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 МИКРОАНАЛИЗ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 микроструктурой металлов и сплавов следует понимать их внутреннее строение, наблюдаемое с помощью металлографического мик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роскопа при увеличении от 70 до 2000 раз. Микроанализ позволяет оп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ределить форму и размер зерен в материале, выявить количество и ха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рактер распределения микропор, неметаллических включений, микротрещин, чистоту границ зерен, в отдельных случаях определить химический состав и марку феррито-перлитного сплава и т.п.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lastRenderedPageBreak/>
        <w:t>4.1.</w:t>
      </w:r>
      <w:r w:rsidRPr="004E7BBF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Методика микроанализа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Микроанализ нужно проводить только на специально приготовленных образцах, которые называются микрошлифами. Это объясняется тем, что металлографический исследовательский микроскоп работает в отраженном свете, поэтому поверхность для исследования должна отражать свет, т.е. быть зеркальной.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Методика приготовления микрошлифа отличается от методики приготовления макрошлифа дополнительной операцией - полированием. Процесс полирования осуществляется на полировальном станке; на вращав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шийся круг, обтянутый сукном или фетром, подается полирующее вещест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во: водная взвесь окиси хрома, окиси алюминия, алмаз, алмазная паста ГОИ. После полирования образец тщательно промывают водой, спиртом и сушится.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выявления микроструктуры образец травят, поскольку на полированной поверхности можно рассмотреть только неметаллические вклю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чения, поры, трещины и т.д. Выбор реактива для травления (травителя) определяется целью микроанализа. В качестве травителей используют водные или спиртовые растворы кислот, щелочей, солей.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4.2. Сущность металлографического травления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Травление полированных металлических поверхностей химическими реактивами является средством дифференциации структурных составляв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ших, т.к. непосредственно после полировки большинство фаз, за исключением неметаллических включений, которые имеют характерные цвета, заметно не различаются дифференциация составляющих, производимая травлением, являются результатом неодинаковой скорости растворения фаз в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выбранном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травителе, что приводит к образованию рельефа на поверхности микрошлифа.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освещении протравленной (рельефной) поверхности микрошлифа в металлографическом микроскопе лучи света будут неодинаково отражаться от различно протравившихся структурных составляющих.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Те структурные составляющие, которые слабо прореагировали с травителем или не растворились в нем, отразят в поле зрения микроскопа больше лучей света и будут казаться светлыми; те структурные составляющие, которые сильно растворились в выбранном травителе отразят в поле зрения микроскопа меньше лучей света (из-за рассеяния) и будут казаться темными.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Таким образом, на различной отражательной способности поверхности микрошлифа после травления и основано выя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вление структуры металлов и сплавов.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FA85E5" wp14:editId="26EF9116">
                <wp:simplePos x="0" y="0"/>
                <wp:positionH relativeFrom="column">
                  <wp:posOffset>4761865</wp:posOffset>
                </wp:positionH>
                <wp:positionV relativeFrom="paragraph">
                  <wp:posOffset>604520</wp:posOffset>
                </wp:positionV>
                <wp:extent cx="320675" cy="334010"/>
                <wp:effectExtent l="0" t="0" r="0" b="0"/>
                <wp:wrapNone/>
                <wp:docPr id="3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0675" cy="334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74.95pt;margin-top:47.6pt;width:25.25pt;height:26.3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9DCC3D" wp14:editId="73B1126E">
                <wp:simplePos x="0" y="0"/>
                <wp:positionH relativeFrom="column">
                  <wp:posOffset>4721225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2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371.75pt;margin-top:43.8pt;width:.5pt;height:30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1CF0BB" wp14:editId="504C2FFE">
                <wp:simplePos x="0" y="0"/>
                <wp:positionH relativeFrom="column">
                  <wp:posOffset>4482465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2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352.95pt;margin-top:43.8pt;width:.5pt;height:30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D9F912" wp14:editId="6634DA30">
                <wp:simplePos x="0" y="0"/>
                <wp:positionH relativeFrom="column">
                  <wp:posOffset>4250055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2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334.65pt;margin-top:43.8pt;width:.5pt;height:30.1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35B8D" wp14:editId="59FBEA37">
                <wp:simplePos x="0" y="0"/>
                <wp:positionH relativeFrom="column">
                  <wp:posOffset>3853815</wp:posOffset>
                </wp:positionH>
                <wp:positionV relativeFrom="paragraph">
                  <wp:posOffset>652145</wp:posOffset>
                </wp:positionV>
                <wp:extent cx="354965" cy="286385"/>
                <wp:effectExtent l="0" t="0" r="0" b="0"/>
                <wp:wrapNone/>
                <wp:docPr id="1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4965" cy="286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303.45pt;margin-top:51.35pt;width:27.95pt;height:22.5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553073" wp14:editId="4F3077E7">
                <wp:simplePos x="0" y="0"/>
                <wp:positionH relativeFrom="column">
                  <wp:posOffset>2312035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182.05pt;margin-top:43.8pt;width:.5pt;height:30.1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74C7BD" wp14:editId="481F69F0">
                <wp:simplePos x="0" y="0"/>
                <wp:positionH relativeFrom="column">
                  <wp:posOffset>2551430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1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200.9pt;margin-top:43.8pt;width:.5pt;height:30.1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2FF294" wp14:editId="627A0229">
                <wp:simplePos x="0" y="0"/>
                <wp:positionH relativeFrom="column">
                  <wp:posOffset>2865120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1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225.6pt;margin-top:43.8pt;width:.5pt;height:30.1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B1DC65" wp14:editId="2B611869">
                <wp:simplePos x="0" y="0"/>
                <wp:positionH relativeFrom="column">
                  <wp:posOffset>2120900</wp:posOffset>
                </wp:positionH>
                <wp:positionV relativeFrom="paragraph">
                  <wp:posOffset>556260</wp:posOffset>
                </wp:positionV>
                <wp:extent cx="6350" cy="382270"/>
                <wp:effectExtent l="0" t="0" r="0" b="0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0" cy="382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167pt;margin-top:43.8pt;width:.5pt;height:30.1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">
                <v:stroke startarrow="block" endarrow="block"/>
              </v:shape>
            </w:pict>
          </mc:Fallback>
        </mc:AlternateConten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рис. 1 показан разрез микрошлифа металла и различная отража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тельная способность поверхности до и после травления.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7D79787" wp14:editId="04DD0B9C">
            <wp:extent cx="4097655" cy="21221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Рис.1. Схема, поясняющая сущность процесса травления: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а) отражение лучей света от поверхности микрошлифа до травления;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б) включения, наблюдаемые в поле зрения микроскопа при изучении полированной поверхности (нетравленной) микрошлифа;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в) отражение лучей света от поверхности микрошлифа после травления;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г) микроструктура, наблюдаемая в поле зрения микрос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копа при изучении протравленной поверхности микрошлифа.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4.3. Основные сведения о микроскопе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Металлографический микроскоп - прибор для наблюдения и фотогра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фирования структуры металлов и сплавов, использующий отраженный свет от непрозрачного объекта - микрошлифа.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микроанализа применяют металлографические исследовательские микроскопы марок: МИМ-3,МИМ-6,МИМ-7,МИМ-8 и др.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lastRenderedPageBreak/>
        <w:t>4.4. Устройство микроскопа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рис.2 представлена оптическая схема микроскопа МИМ-7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644955E4" wp14:editId="6C70E9F0">
            <wp:extent cx="2605405" cy="3562985"/>
            <wp:effectExtent l="0" t="0" r="4445" b="0"/>
            <wp:docPr id="2" name="Рисунок 2" descr="ÐÐ°ÑÑÐ¸Ð½ÐºÐ¸ Ð¿Ð¾ Ð·Ð°Ð¿ÑÐ¾ÑÑ ÑÑÐµÐ¼Ð° Ð¼Ð¸ÐºÑÐ¾ÑÐºÐ¾Ð¿Ð° ÐÐÐ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Ð°ÑÑÐ¸Ð½ÐºÐ¸ Ð¿Ð¾ Ð·Ð°Ð¿ÑÐ¾ÑÑ ÑÑÐµÐ¼Ð° Ð¼Ð¸ÐºÑÐ¾ÑÐºÐ¾Ð¿Ð° ÐÐÐ-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405" cy="356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Рис.2. Оптическая схема микроскопа МИМ-7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-лампа; 2-коллектор; 3,16,18-зеркала; 4-светофильтр; 5-апергурная диафрагма,6-линза; 7-фотозатвор; 6-полевая диафрагма; 9-пентапризма; 10-линза; 11-отражательная пластинка; 12-объектив; 13-предмегный столик; 14-ахроматическая линза; 15-фотоокуляр; 17-маговая пластинка; 19-окуляр.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Осветительная система микроскопа состоит из лампы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которая может центрироваться относительно оптической оси (на схеме оптичес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кая ось показана сплошной черной линией), коллекторной линзы 2, про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ектирующей источник света на плоскость апертурной диафрагмы 5, и выбора световых фильтров 4.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получения лучшего изображения необходимо применять специ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альные диафрагмы, ограничивающие световые лучи. Диафрагма 5,ограни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чивающая пучок лучей, входящих в систему микроскопа, называется апертурной. Диафрагма 8, ограничивающая размер освещаемого на шлифе поля, называется полевой.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Степень раскрытия этих диафрагм меняется в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зависимости от выбранных для работы объектива и окуляра.</w:t>
      </w:r>
      <w:proofErr w:type="gramEnd"/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Исследуемый шлиф (объект) помещают на предметный столик 13 пе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ред объективом 12,немного дальше его фокуса так, что объектив дает увеличенное действительное изображение структуры. Это изображение при помощи линзы 14 переносится в плоскость, близкую к фокусу окуляра. Окуляр расположен относительно промежуточного изображения как лупа, в результате чего окончательное изображение получается мнимым, обратным, увеличенным, отстоящим на 250 мм от глаза наблюдателя.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визиуальном наблюдении в ход лучей вводится зеркало 18, ко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торое отклоняет лучи в сторону окуляра 19. При переводе изображения на фотокамеру зеркало выключается выдвижением тубуса вместе с окуляром и зеркалом, и лучи направляются от объектива непосредственно к фотоокуляру 15.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4.5. Основные характеристики микроскопа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4.5.1.Изображение предмета увеличивается в микроскопе дважды, поэтому увеличение микроскопа определяется собственными увеличениями объектива </w:t>
      </w:r>
      <w:proofErr w:type="gramStart"/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об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 окуляра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ок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равно их произведению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=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об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·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ок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Главное увеличение обеспечивается объективом, оно может достигать 100.Увеличение окуляров не делают больше 20-24.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4.5.2. Разрешающая способность микроскопа определяет возможность увидеть мельчайшие частицы структуры в сплавах. Чем меньше раз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мер частицы, наблюдаемой в структуре с помощью микроскопа, тем выше его разрешающая способность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Последняя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описывается уравнением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9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pt;height:35pt" o:ole="">
            <v:imagedata r:id="rId8" o:title=""/>
          </v:shape>
          <o:OLEObject Type="Embed" ProgID="Equation.3" ShapeID="_x0000_i1025" DrawAspect="Content" ObjectID="_1641282332" r:id="rId9"/>
        </w:objec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где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λ - длина волны видимого света 0,3 мкм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А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числовая апертура объектива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А=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n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·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sin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γ,  где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lastRenderedPageBreak/>
        <w:t>п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коэффициент преломления среды между объективом и предметом: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рис.3 показана схема влияния отверстного угла объектива и показателя преломления среды на разрешавшую способность.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объективе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слишком мелкие частицы структуры не разрешаются микроскопом, т.к. отраженные лучи (стрелки) не попадают в объек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тив (половина отверстного угла λ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'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меньше угла отклонения γ).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1D6B54DD" wp14:editId="39A36FB0">
            <wp:extent cx="5426075" cy="24066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Рис.3. Схема апертуры объектива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объективе 2 частицы структуры разрешаются (различаются), т.к. λ"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&gt; γ.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объективе 3 действие масляной иммерсии сказывается на уменьшении угла отклонения отраженных лучей, т.к. λ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&gt;&gt; γ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ЗАДАНИЕ ПО РАБОТЕ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5.1. Изучить и зарисовать макроструктуру характерных лаборатор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образцов коллекции.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5.2. Под каждой зарисовкой описать детали макроструктуры (расположение кристаллических зон, пустот, раковин, неоднородностей и т.д.).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5.3. Ознакомиться со схемой металлографического микроскопа.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5.4.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Определить увеличение, установленное на микроскопе.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5.5. Просмотреть на микроскопе микрошлиф стали до и после травления.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5.6. Зарисовать включения и микроструктуру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6.КОНТРОЛЬНЫЕ ВОПРОСЫ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 Цель макроанализа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6.2. Что собой представляет макрошлиф?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Как его готовят?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6.3. Цель микроанализа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6.4. Методика приготовления микрошлифа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6.5. Сущность процесса химического травления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6.6. Устройство металлографического микроскопа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6.7. Назначение и возможности металлографического микроскопа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6.8. Назвать основные характеристики металлографического мик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роскопа.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№2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ИЗУЧЕНИЕ МЕХАНИЧЕСКИХ СВОЙСТВ СПЛАВОВ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ИЗМЕРЕНИЕ ТВЕРДОСТИ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 - изучить прочностные и пластические характеристики методику определения твердос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ти по методу Брикеля и Роквелла.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ПРОЧНОСТЬ И ПЛАСТИЧНОСТЬ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σ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   ψ, δ,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прочностные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прочность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характеристики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     %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(кг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.с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/мм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В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предел прочности на разрыв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Т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предел текучести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предел пропорциональности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у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предел упругости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ψ – относительное сужение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 – относительное удлинение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ТВЕРДОСТЬ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Под твердостью следует понимать способность материала сопротивляться проникновению в его поверхность инородного тела. Чаще твердость определяют путем вдавливания в поверхность испытуемого материала индентора (стандартного наконечника определенной твердости, формы и размеров). При этом следует различать два способа определения твердости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вдавливанием: измерение макротвердости и микротвердости.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Измерение макротвердости характерно тем, что в испытуемый материал вдавливается тело значительных размеров (например, стальной шарик диаметром до 10 мм или алмазный конусе, проникающее на сравнительно большую глубину.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Твердость в этом случае характеризует твердость все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го испытуемого материала ("усредненная" твердость) и коррелирует с такими его характеристиками, как прочность, износостойкость. Микротвердость характеризует твердость отдельных зерен, фаз и структурных сос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тавляющих. В этом случае объем материала, деформируемый вдавливанием, должен быть меньше объема измеряемого объекта.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Наиболее простыми и широко применяемыми способами измерения макротвердости являются метод Бринеля, метод Роквелла, Виккерса,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переносной прибор Польди, тарированный инструмен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т(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рис.6,7,8)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3. ТВЕРДОСТЬ ПО БРИНЕЛЮ (НВ) (ГОСТ 9012-59)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Этот способ используется для определения твердости как металлов так и полимерных материалов путем вдавливания в испытуемый материал стального закаленного шарика (см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ис.9).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Мерой твердости (НВ) служит отношение нагрузки (кгс к площади поверхности сферического отпечатка (мм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Испытание проводится на автоматических рычажных прессах типа ТШ (твердомер шариковый).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Стальной закаленный шарик диаметром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вдавливается в испытуемый образец под действием нагрузки </w:t>
      </w:r>
      <w:proofErr w:type="gramStart"/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течение времени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τ,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 чего из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меряется диаметр сферического отпечатка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оставшегося на поверхнос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 образца. Число твердости определяется по формуле: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BBF">
        <w:rPr>
          <w:rFonts w:ascii="Times New Roman" w:eastAsia="Times New Roman" w:hAnsi="Times New Roman" w:cs="Times New Roman"/>
          <w:position w:val="-40"/>
          <w:sz w:val="28"/>
          <w:szCs w:val="28"/>
          <w:lang w:eastAsia="ru-RU"/>
        </w:rPr>
        <w:object w:dxaOrig="2900" w:dyaOrig="840">
          <v:shape id="_x0000_i1026" type="#_x0000_t75" style="width:145pt;height:42pt" o:ole="">
            <v:imagedata r:id="rId11" o:title=""/>
          </v:shape>
          <o:OLEObject Type="Embed" ProgID="Equation.3" ShapeID="_x0000_i1026" DrawAspect="Content" ObjectID="_1641282333" r:id="rId12"/>
        </w:objec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измеряется в кгс/ мм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BEDE9C9" wp14:editId="512EA7AC">
            <wp:extent cx="3441700" cy="270891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  6  Схема  автоматического рычажного  пресса для определе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ния твердости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3CB3B75" wp14:editId="56B4E8B8">
            <wp:extent cx="2933065" cy="3502025"/>
            <wp:effectExtent l="0" t="0" r="63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350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7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Кинематическая схема прибора Виккерса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6A123B9F" wp14:editId="58862A9C">
            <wp:extent cx="2329180" cy="3114040"/>
            <wp:effectExtent l="0" t="0" r="0" b="0"/>
            <wp:docPr id="7" name="Рисунок 7" descr="ÐÐ°ÑÑÐ¸Ð½ÐºÐ¸ Ð¿Ð¾ Ð·Ð°Ð¿ÑÐ¾ÑÑ ÐÑÐ¸Ð±Ð¾Ñ Ð¢Ð-2 (ÑÐ¸Ð¿Ð° Ð Ð¾ÐºÐ²ÐµÐ»Ð»Ð°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ÐÐ°ÑÑÐ¸Ð½ÐºÐ¸ Ð¿Ð¾ Ð·Ð°Ð¿ÑÐ¾ÑÑ ÐÑÐ¸Ð±Ð¾Ñ Ð¢Ð-2 (ÑÐ¸Ð¿Ð° Ð Ð¾ÐºÐ²ÐµÐ»Ð»Ð°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29180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E1D996F" wp14:editId="40940D58">
            <wp:extent cx="2286000" cy="3096895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9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Рис. 8 Прибор ТК-2 (типа Роквелла):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а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— общий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вид;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б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— схема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4.1. Условия испытания: Диаметр шарика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выбирается в зависимос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 от толщины испытуемого образца  и материала</w:t>
      </w:r>
      <w:r w:rsidRPr="004E7BBF"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  <w:t xml:space="preserve">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 толщине более 6 мм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10 мм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толщине от 3 до 6 мм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5 мм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толщине менее 3 мм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D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=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2,5 мм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Нагрузка </w:t>
      </w: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рассчитывается по формуле: </w:t>
      </w:r>
      <w:proofErr w:type="gramStart"/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K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где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К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коэффициент, зависящий от материала;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сталь, чугун к = 30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медь, бронза к = 10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алюминий к = 2,5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Нагрузка создается весом рычажной системы - подвески и набо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ром сменных грузов.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Время выдержки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τ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подбирается в зависимости от материала и пред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полагаемой твердости –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черные металлы и сплавы с НВ 130-450 - 10с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цветные металлы и сплавы с НВ 35-130 - 30с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пластмассы и цветные металлы я сплавы с НВ 8-35-60с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7791A00E" wp14:editId="28B6329F">
            <wp:extent cx="1595755" cy="2700020"/>
            <wp:effectExtent l="0" t="0" r="444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Рис.9 Схема испытания на твердость по Бринелю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4.2. Методика проведения испытания на прессе "ТШ"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4.2.1. Подготовка образца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Поверхность образца перед испытанием обрабатывается наждачным кругом или</w:t>
      </w:r>
      <w:r w:rsidRPr="004E7BBF">
        <w:rPr>
          <w:rFonts w:ascii="Times New Roman" w:eastAsia="Times New Roman" w:hAnsi="Times New Roman" w:cs="Times New Roman"/>
          <w:smallCap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шлифовальной бумагой, на ней не должно быть дефектов и окалины. Минимальная толщина образца должна быть не менее 10-ти кратной глу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бины отпечатка. Расстояние от центра отпечатка до края образца дол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жно быть не менее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чем 2,5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расстояние между центрами соседних отпечатков должно быть не менее 4,0. С помощью пресса ТШ (метод Бринеля) можно испытывать материалы с твердостью в диапазоне от 8 до 450 кг/мм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4.2.2.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Проведение испытания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Образец устанавливается на стол пресса и с помощью маховика поднимается к шарику до упора. При этом создается предварительная нагруз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ка в 100 кг. Электродвигатель, который включается нажатием кнопки, при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водит во вращение эксцентрик, шатун перемещается вниз, опускает подвес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ку с грузами, создавая при этом нагрузку на шарик, который внедряется в образец. Этот момент фиксируется загоранием лампочки. После соответ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ствующей выдержки вращение эксцентрика продолжается по часовой стрел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ке, шатун поднимается и возвращает грузы в исходное положение, после чего пресс автоматически отключается. Образец отводят от шарика с по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мощью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маховика.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4.2.3.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Измерение диаметра отпечатка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Измерение проводят с помощью отсчетного микроскопа в двух взаимноперпендикулярных направлениях и за диаметр отпечатка принимают среднее арифметическое по этим замерам. Для измерения микроскоп ста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вят нижним отверстием на лунку (отпечаток), чтобы окно (прорезь) ми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кроскопа было обращено к источнику света. Перемещая микроскоп, совме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щают край отпечатка с началом шкалы и по диаметру считывают величи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 сферического отпечатка.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4.2.4. Определение твердости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 найденному диаметру отпечатка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число твердости можно рас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считать по формуле или найти его значение по таблице. Записывается число твердости по Бринелю НВ 400 (при условии, что испытание прово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дилось шариком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D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10 мм, при нагрузке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3000 кг в течение времени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τ =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10с). При других условиях испытания запись имеет следующий вид НВ 5/250/30 = 250, что означает: испытание проводилось шариком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D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= 5 мм, при нагрузке </w:t>
      </w: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= 250 кг в течение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τ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30 с.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ЗАДАНИЕ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Провести испытания стальных образцов и результаты занести в таб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лицу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ПРОТОКОЛ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испытания твердости по Бринелю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Таблица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02"/>
        <w:gridCol w:w="927"/>
        <w:gridCol w:w="913"/>
        <w:gridCol w:w="947"/>
        <w:gridCol w:w="764"/>
        <w:gridCol w:w="778"/>
        <w:gridCol w:w="706"/>
        <w:gridCol w:w="709"/>
        <w:gridCol w:w="709"/>
        <w:gridCol w:w="651"/>
        <w:gridCol w:w="1333"/>
      </w:tblGrid>
      <w:tr w:rsidR="004E7BBF" w:rsidRPr="004E7BBF" w:rsidTr="00D8102B">
        <w:trPr>
          <w:trHeight w:val="346"/>
        </w:trPr>
        <w:tc>
          <w:tcPr>
            <w:tcW w:w="1202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</w:p>
        </w:tc>
        <w:tc>
          <w:tcPr>
            <w:tcW w:w="2787" w:type="dxa"/>
            <w:gridSpan w:val="3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Условия испытания</w:t>
            </w:r>
          </w:p>
        </w:tc>
        <w:tc>
          <w:tcPr>
            <w:tcW w:w="2248" w:type="dxa"/>
            <w:gridSpan w:val="3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Размер отпечатка,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мм</w:t>
            </w: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Твердость НВ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кг/мм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</w:p>
        </w:tc>
      </w:tr>
      <w:tr w:rsidR="004E7BBF" w:rsidRPr="004E7BBF" w:rsidTr="00D8102B">
        <w:trPr>
          <w:trHeight w:val="437"/>
        </w:trPr>
        <w:tc>
          <w:tcPr>
            <w:tcW w:w="1202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27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ru-RU" w:eastAsia="ru-RU"/>
              </w:rPr>
              <w:t xml:space="preserve">D 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мм</w:t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4E7B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Р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Pr="004E7B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кг</w:t>
            </w:r>
          </w:p>
        </w:tc>
        <w:tc>
          <w:tcPr>
            <w:tcW w:w="947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  <w:t>τ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сек</w:t>
            </w:r>
          </w:p>
        </w:tc>
        <w:tc>
          <w:tcPr>
            <w:tcW w:w="764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7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6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51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333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Средн. арифмет</w:t>
            </w:r>
          </w:p>
        </w:tc>
      </w:tr>
    </w:tbl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6.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ТВЕРДОСТЬ ПО РОКВЕЛЛУ (ГОСТ 9013-59)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Н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RA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, Н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R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В 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HRC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условная величина, обратная глубине вдавлива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ния стального шарика или алмазного конуса.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Испытание проводится на автоматических рычажных прессах типа ТК (твердомер конусный).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Условия испытания выбираются по таблице 2 в зависимости от пред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полагаемой твердости.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2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52"/>
        <w:gridCol w:w="1193"/>
        <w:gridCol w:w="2255"/>
        <w:gridCol w:w="1549"/>
        <w:gridCol w:w="1084"/>
        <w:gridCol w:w="1506"/>
      </w:tblGrid>
      <w:tr w:rsidR="004E7BBF" w:rsidRPr="004E7BBF" w:rsidTr="00D8102B">
        <w:trPr>
          <w:trHeight w:val="605"/>
        </w:trPr>
        <w:tc>
          <w:tcPr>
            <w:tcW w:w="1354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Примерная твердость по Бринелю</w:t>
            </w:r>
          </w:p>
        </w:tc>
        <w:tc>
          <w:tcPr>
            <w:tcW w:w="787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шкала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Наконечник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Пределы измерения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Нагрузка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Обозначение</w:t>
            </w:r>
          </w:p>
        </w:tc>
      </w:tr>
      <w:tr w:rsidR="004E7BBF" w:rsidRPr="004E7BBF" w:rsidTr="00D8102B">
        <w:trPr>
          <w:trHeight w:val="874"/>
        </w:trPr>
        <w:tc>
          <w:tcPr>
            <w:tcW w:w="1354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60 - 240 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240-700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700 и выше</w:t>
            </w:r>
          </w:p>
        </w:tc>
        <w:tc>
          <w:tcPr>
            <w:tcW w:w="787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1488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шарик 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алм. конус 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алмазн. конус</w:t>
            </w:r>
          </w:p>
        </w:tc>
        <w:tc>
          <w:tcPr>
            <w:tcW w:w="1022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25-100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20-67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70-95</w:t>
            </w:r>
          </w:p>
        </w:tc>
        <w:tc>
          <w:tcPr>
            <w:tcW w:w="715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10÷90 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10÷140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10÷60</w:t>
            </w:r>
          </w:p>
        </w:tc>
        <w:tc>
          <w:tcPr>
            <w:tcW w:w="994" w:type="dxa"/>
            <w:shd w:val="clear" w:color="auto" w:fill="FFFFFF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  <w:t>Н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R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  <w:t>В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HRC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RU" w:eastAsia="ru-RU"/>
              </w:rPr>
              <w:t>Н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RA</w:t>
            </w:r>
          </w:p>
        </w:tc>
      </w:tr>
    </w:tbl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94C74F4" wp14:editId="252F651F">
            <wp:extent cx="4882515" cy="24415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15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Рис.9.1 Схема испытания на твердость по Роквеллу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 Методика проведения испытания на прессе «ТК»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6.2. Подготовка образца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Опорные поверхности образца для испытания должны быть плоскопараллельными и отшлифованными без следов грубой обработки, царапин, окалины и каких-либо покрытий. Толщина образца должна быть не менее 10-ти кратной глубины отпечатка. На приборе нельзя испытывать неод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нородные по структуре сплавы, хрупкие изделия, изделия, которые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испытаний пружинят или деформируются.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6.1.2. Проведение испытания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Образец устанавливают на столик пресса и с помощью маховичка подводят его к наконечнику так, чтобы маленькая стрелка шкалы инди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катора совместилась с красной точкой, а большая установилась параллельно маленькой, затем ободком индикатора нулевое деление черной шкалы (или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деление 30 красной) совмещают с концом большой стрелки. Такая установка соответствует предварительной нагрузке в 10 кгс. Пос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ле этого легким нажимом клавиши прибора включают рычажную систему с грузами.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Под действием основной нагрузки (90, 140, 50 кгс) наконечник в течение 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4-6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внедряется в испытуемый материал.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После автоматичес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кого отключения пресса, не снимая предварительной нагрузки, по соот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ветствующей шкале индикатора считывают условные числа твердости, на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несенные в порядке обратном вращению стрелки.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6.1.3. Определение твердости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 единицу твердости принимают величину, соответствующую осево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му перемещению наконечника на 0,002 мм. Число твердости по Роквеллу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Н</w:t>
      </w: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R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определяется по формулам: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измерении по шкале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HRB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- 130-е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измерении по шкале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А (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Н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RA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= 100-е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Величина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е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определяется по следующей формуле: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position w:val="-32"/>
          <w:sz w:val="28"/>
          <w:szCs w:val="28"/>
          <w:lang w:val="ru-RU" w:eastAsia="ru-RU"/>
        </w:rPr>
        <w:object w:dxaOrig="1280" w:dyaOrig="760">
          <v:shape id="_x0000_i1027" type="#_x0000_t75" style="width:64pt;height:38pt" o:ole="">
            <v:imagedata r:id="rId19" o:title=""/>
          </v:shape>
          <o:OLEObject Type="Embed" ProgID="Equation.3" ShapeID="_x0000_i1027" DrawAspect="Content" ObjectID="_1641282334" r:id="rId20"/>
        </w:objec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где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4E7BBF">
        <w:rPr>
          <w:rFonts w:ascii="Times New Roman" w:eastAsia="Times New Roman" w:hAnsi="Times New Roman" w:cs="Times New Roman"/>
          <w:position w:val="-12"/>
          <w:sz w:val="20"/>
          <w:szCs w:val="20"/>
          <w:lang w:val="ru-RU" w:eastAsia="ru-RU"/>
        </w:rPr>
        <w:object w:dxaOrig="300" w:dyaOrig="380">
          <v:shape id="_x0000_i1028" type="#_x0000_t75" style="width:15pt;height:19pt" o:ole="">
            <v:imagedata r:id="rId21" o:title=""/>
          </v:shape>
          <o:OLEObject Type="Embed" ProgID="Equation.3" ShapeID="_x0000_i1028" DrawAspect="Content" ObjectID="_1641282335" r:id="rId22"/>
        </w:objec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глубина внедрения наконечника под действием предварительной нагрузки (см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ис.2)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position w:val="-6"/>
          <w:sz w:val="20"/>
          <w:szCs w:val="20"/>
          <w:lang w:val="ru-RU" w:eastAsia="ru-RU"/>
        </w:rPr>
        <w:object w:dxaOrig="220" w:dyaOrig="300">
          <v:shape id="_x0000_i1029" type="#_x0000_t75" style="width:11pt;height:15pt" o:ole="">
            <v:imagedata r:id="rId23" o:title=""/>
          </v:shape>
          <o:OLEObject Type="Embed" ProgID="Equation.3" ShapeID="_x0000_i1029" DrawAspect="Content" ObjectID="_1641282336" r:id="rId24"/>
        </w:objec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глубина внедрения наконечника под действием общей нагрузки </w:t>
      </w: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измеренная после снятия основной нагрузки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ru-RU" w:eastAsia="ru-RU"/>
        </w:rPr>
        <w:t>1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Числа твердости, рассчитанные таким образом, наносятся на шкалу прибора, где и считываются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Определение твердости по Роквеллу имеет широкое применение, так как прибор дает возможность испытывать мягкие, твердые, а также гон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кие материалы. Отпечатки очень малы, поэтому можно испытывать готовые детали без их порчи. Испытание занимает мало времени, не требует никаких расчетов и измерений, числа твердости по Роквеллу можно перевести и сопоставить с числами твердости по Бринелю.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7. ЗАДАНИЕ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Провести испытания стальных образцов (закаленного и отожженного), латуни, сплава на основе титана, сплава на основе алюминия и ре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зультаты занести в таблицу 3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3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ПРОТОКОЛ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испытания на твердость по Роквеллу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45"/>
        <w:gridCol w:w="1419"/>
        <w:gridCol w:w="737"/>
        <w:gridCol w:w="603"/>
        <w:gridCol w:w="639"/>
        <w:gridCol w:w="2898"/>
        <w:gridCol w:w="2398"/>
      </w:tblGrid>
      <w:tr w:rsidR="004E7BBF" w:rsidRPr="004E7BBF" w:rsidTr="00D8102B">
        <w:trPr>
          <w:trHeight w:val="269"/>
        </w:trPr>
        <w:tc>
          <w:tcPr>
            <w:tcW w:w="945" w:type="dxa"/>
            <w:vMerge w:val="restart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</w:p>
        </w:tc>
        <w:tc>
          <w:tcPr>
            <w:tcW w:w="1419" w:type="dxa"/>
            <w:vMerge w:val="restart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Шкала</w:t>
            </w:r>
          </w:p>
        </w:tc>
        <w:tc>
          <w:tcPr>
            <w:tcW w:w="4877" w:type="dxa"/>
            <w:gridSpan w:val="4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Твердость </w:t>
            </w:r>
            <w:r w:rsidRPr="004E7BB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HR</w:t>
            </w:r>
            <w:r w:rsidRPr="004E7BB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 xml:space="preserve"> 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А, В)</w:t>
            </w:r>
          </w:p>
        </w:tc>
        <w:tc>
          <w:tcPr>
            <w:tcW w:w="2398" w:type="dxa"/>
            <w:vMerge w:val="restart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Твердость по Бринеллю перевод по табл.</w:t>
            </w:r>
          </w:p>
        </w:tc>
      </w:tr>
      <w:tr w:rsidR="004E7BBF" w:rsidRPr="004E7BBF" w:rsidTr="00D8102B">
        <w:trPr>
          <w:trHeight w:val="547"/>
        </w:trPr>
        <w:tc>
          <w:tcPr>
            <w:tcW w:w="945" w:type="dxa"/>
            <w:vMerge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19" w:type="dxa"/>
            <w:vMerge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3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0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3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89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</w:t>
            </w:r>
          </w:p>
        </w:tc>
        <w:tc>
          <w:tcPr>
            <w:tcW w:w="2398" w:type="dxa"/>
            <w:vMerge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 КОНТРОЛЬНЫЕ ВОПРОСЫ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8.1. Что такое твердость, какое свойство материалов оно характе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ризует?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8.2. Основные методы определения твердости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8.3. Принцип действия прибора "ТШ" и его возможности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8.4. Принцип действия прибора "ТК" и его возможности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8.5. Условные обозначения твердости на чертежах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8.6. Физический смысл единиц твердости по Роквеллу и Бринелю 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8.7. Прочность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8.8. Пластичность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3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ИЗМЕРЕНИЕ УДАРНОЙ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1.1. Освоить методику проведения испытания на ударную вязкость.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1.2. Познакомиться со стандартными единицами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2.1. Образцы стали после закалки и отжига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2.2. Маятниковый копер "МК-30"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ВВЕДЕНИЕ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3.1. Ударная вязкость КС, Дж/м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или а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кгм/см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механическая характеристика материала, которую определяют при динамических испы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таниях на ударный изгиб для выявления способности материала проти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востоять ударным нагрузкам и склонности к хрупкому разрушению. Качественно оценить можно вязкость при испытании на растяжение по кри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вой "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напряжение-деформации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". Площадь под кривой пропорциональна ра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боте, которую надо затратить на разрушение образца. Но для количествен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ной оценки вязкости определяют работу разрушения, в том числе ее составляющие Аз - работа зарождения, Ар - работа распространения, трещины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395FBE7" wp14:editId="7BED8B08">
            <wp:extent cx="4701540" cy="1569720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54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Рис.10 Виды кривых "Напряжение - деформация"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поведении одного и того же материала возможны два случая: после зарождения трещины (точка £, рис.10) ее распространение тре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бует некоторой работы Ар, такое разрушение называется вязким; если же в точке £, наблюдается срыв кривой, то Ар = 0, что характеризует хрупкое разрушение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Для многих металлов и сплавов при определенной температуре изменяется механизм разрушения: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вязкое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сменяется хрупким. Эта температу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 называется порогом хладноломкости. Вид разрушения определяется многими факторами, в том числе химическим составом сплава размером зерна, структурным состоянием, условиями нагружения температурой.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Вязкое разрушение характеризуется волокнистым (чашечным) изломом, а хрупкое - кристаллическим (ручьистым) - см. рис.11</w:t>
      </w:r>
      <w:proofErr w:type="gramEnd"/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3452380B" wp14:editId="513CCBC5">
            <wp:extent cx="5408930" cy="854075"/>
            <wp:effectExtent l="0" t="0" r="1270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893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Рис.11 Схема хрупкого (а) и вязкого (б) изломов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Чем выше скорости деформации, чем больше концентраторов напряжения чем больше размер изделия (масштабный фактор)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,т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ем больше вероят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ность хрупкого разрушения.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3.2. Образцы для испытания имеют стандартные размеры и форму в соответствии с ГОСТ 9454-78 (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СЭВ 472-77 и СТ 473-77), их испыты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вают на маятниковых копрах с различной энергией удара в широком диа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пазоне температур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6AD2B57" wp14:editId="7C648C8E">
            <wp:extent cx="4934585" cy="3554095"/>
            <wp:effectExtent l="0" t="0" r="0" b="825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84" b="29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585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Рис.12 Образцы грех типов для определения ударной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3.3. Область применения образцов: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U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выбор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приемочный контроль металлов и сплавов до установле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ния норм на образцах с концентраторами вида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V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V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выбор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приемочный контроль металлов и сплавов для конструк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ций повышенной степени надежности (летательные аппараты, транспортные средства, трубопроводы, сосуды под давлением и т.п.)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выбор и приемочный контроль металлов и сплавов для особо от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ветственных конструкций, для эксплуатации которых оценка сопротив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ления развитию трещины имеет первостепенное значение, а также ори исследовании причин разрушения ответственных конструкций.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 ПРОВЕДЕНИЕ ИСПЫТАНИЯ И РАСЧЕТ УДАРНОЙ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4.1. Схема испытания на ударную вязкость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4.2. Подняв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маятник на небольшую высоту и закрепив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его защелкой, образец устанавливают на опоры копра концентратором напряжения от маятника. После этого маятник поднимают на большую высоту и по шкале фиксируют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E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энергию взвода. Затем с помощью защелки высво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бождают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маятник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он в свободном падении наносит удар по образцу, изгибает его или разрушает, поднимаясь после этого на некоторую вы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соту, величина которой тем меньше, чем больше работа затрачена на разрушение образца. На шкале прибора фиксируется остаточная энергия маятника 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4.3. За результат испытания принимают работу удара или удар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ную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вязкость для образцов с концентраторами напряжения вида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U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,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Т.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Работа удара обозначается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К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U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, К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К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где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К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символ работы;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U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вид концентратора напряжения.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Ударную вязкость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НС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или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а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н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вычисляют по формулам: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position w:val="-34"/>
          <w:sz w:val="28"/>
          <w:szCs w:val="28"/>
          <w:lang w:val="ru-RU" w:eastAsia="ru-RU"/>
        </w:rPr>
        <w:object w:dxaOrig="1060" w:dyaOrig="780">
          <v:shape id="_x0000_i1030" type="#_x0000_t75" style="width:53pt;height:39pt" o:ole="">
            <v:imagedata r:id="rId28" o:title=""/>
          </v:shape>
          <o:OLEObject Type="Embed" ProgID="Equation.3" ShapeID="_x0000_i1030" DrawAspect="Content" ObjectID="_1641282337" r:id="rId29"/>
        </w:objec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или             </w:t>
      </w:r>
      <w:r w:rsidRPr="004E7BBF">
        <w:rPr>
          <w:rFonts w:ascii="Times New Roman" w:eastAsia="Times New Roman" w:hAnsi="Times New Roman" w:cs="Times New Roman"/>
          <w:position w:val="-34"/>
          <w:sz w:val="28"/>
          <w:szCs w:val="28"/>
          <w:lang w:val="ru-RU" w:eastAsia="ru-RU"/>
        </w:rPr>
        <w:object w:dxaOrig="1100" w:dyaOrig="780">
          <v:shape id="_x0000_i1031" type="#_x0000_t75" style="width:55pt;height:39pt" o:ole="">
            <v:imagedata r:id="rId30" o:title=""/>
          </v:shape>
          <o:OLEObject Type="Embed" ProgID="Equation.3" ShapeID="_x0000_i1031" DrawAspect="Content" ObjectID="_1641282338" r:id="rId31"/>
        </w:objec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где</w:t>
      </w:r>
      <w:proofErr w:type="gramStart"/>
      <w:r w:rsidRPr="004E7BB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ab/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К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(А)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работа удара, Дж или кгм;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0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(м) 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начальная площадь поперечного сечения в месте концен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тратора напряжения, м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или см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ЗАДАНИЕ ПО РАБОТЕ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5.1. Провести испытания на ударную вязкость двух образцов ста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ли (после закалки и после отжига). Образцы для испытания имеют кон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центратор вида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U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размеры (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мм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): </w:t>
      </w:r>
      <w:r w:rsidRPr="004E7BBF">
        <w:rPr>
          <w:rFonts w:ascii="Times New Roman" w:eastAsia="Times New Roman" w:hAnsi="Times New Roman" w:cs="Times New Roman"/>
          <w:position w:val="-4"/>
          <w:sz w:val="28"/>
          <w:szCs w:val="28"/>
          <w:lang w:val="ru-RU" w:eastAsia="ru-RU"/>
        </w:rPr>
        <w:object w:dxaOrig="279" w:dyaOrig="279">
          <v:shape id="_x0000_i1032" type="#_x0000_t75" style="width:14pt;height:14pt" o:ole="">
            <v:imagedata r:id="rId32" o:title=""/>
          </v:shape>
          <o:OLEObject Type="Embed" ProgID="Equation.3" ShapeID="_x0000_i1032" DrawAspect="Content" ObjectID="_1641282339" r:id="rId33"/>
        </w:objec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 5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5,0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;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= 10,0; Н = 10;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6,0 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5.2. Заполнить таблицу 4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5.3. Описать изломы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4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ПРОТОКОЛ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испытания на ударную вязкость проведенного на копре "МК-30"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28"/>
        <w:gridCol w:w="1928"/>
      </w:tblGrid>
      <w:tr w:rsidR="004E7BBF" w:rsidRPr="004E7BBF" w:rsidTr="00D8102B">
        <w:trPr>
          <w:trHeight w:val="1476"/>
        </w:trPr>
        <w:tc>
          <w:tcPr>
            <w:tcW w:w="1927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Площадь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поперечного сечения,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</w:p>
        </w:tc>
        <w:tc>
          <w:tcPr>
            <w:tcW w:w="192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Энергия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взвода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 w:eastAsia="ru-RU"/>
              </w:rPr>
              <w:t>1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кгм</w:t>
            </w:r>
          </w:p>
        </w:tc>
        <w:tc>
          <w:tcPr>
            <w:tcW w:w="192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Остаточная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энергия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 w:eastAsia="ru-RU"/>
              </w:rPr>
              <w:t>2</w:t>
            </w:r>
            <w:proofErr w:type="gramEnd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кгм</w:t>
            </w:r>
          </w:p>
        </w:tc>
        <w:tc>
          <w:tcPr>
            <w:tcW w:w="192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излома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А=Е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 w:eastAsia="ru-RU"/>
              </w:rPr>
              <w:t>1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-Е</w:t>
            </w: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ru-RU" w:eastAsia="ru-RU"/>
              </w:rPr>
              <w:t>2</w:t>
            </w:r>
          </w:p>
        </w:tc>
        <w:tc>
          <w:tcPr>
            <w:tcW w:w="1928" w:type="dxa"/>
            <w:shd w:val="clear" w:color="auto" w:fill="FFFFFF"/>
            <w:vAlign w:val="center"/>
          </w:tcPr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Ударная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Вязкость</w:t>
            </w:r>
          </w:p>
          <w:p w:rsidR="004E7BBF" w:rsidRPr="004E7BBF" w:rsidRDefault="004E7BBF" w:rsidP="004E7B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кгм/см</w:t>
            </w:r>
            <w:proofErr w:type="gramStart"/>
            <w:r w:rsidRPr="004E7BB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  <w:t>2</w:t>
            </w:r>
            <w:proofErr w:type="gramEnd"/>
          </w:p>
        </w:tc>
      </w:tr>
    </w:tbl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 КОНТРОЛЬНЫЕ ВОПРОСЫ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 Что такое ударная вязкость?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6.2. Обозначение, единицы измерения ударной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6.4. Устройство копра "МК-30"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6.5. От каких факторов зависит ударная вязкость?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6.6. Что такое температурный порог хладноломкости?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6.7. От каких факторов он зависит?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 8. Пути повышения ударной вязкости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ЛАБОРАТОРНАЯ РАБОТА № 4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ПЛАСТИЧЕСКАЯ ДЕФОРМАЦИЯ И РЕКРИСТАЛЛИЗАЦИЯ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1.1. Изучить влияние степени пластической деформации на струк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туру и свойства латуни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1.2. Изучить влияние нагрева на структуру и свойства деформиро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ванной латуни.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2.1. Образцы латуни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2.2. Твердомер ТК - 2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 Микроскоп МИМ-7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ВВЕДЕНИЕ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Различают два вида деформации - упругую, которая полностью ис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чезает после снятия нагрузки и пластическую - деформацию, которая 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тается после снятия нагрузки. Зависимость между деформациями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нап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ряжениями обычно выражается кривой растяжения (рис.13,а). При деформации металлов кривая растяжения иногда имеет ступеньку, называемую площадкой текучести (рис. 13,б)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50ED1C8" wp14:editId="3492D513">
            <wp:extent cx="5132705" cy="166497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Рис.13. Кривые растяжения металлов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монокристаллах пластическая деформация происходит путем сдвига одной части кристалла относительно другой по наиболее плотноупакованным плоскостям и вдоль наиболее плотноупакованных направлений (системы легкого сдвига). При этом смещение происходит либо на величи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 кратную межатомному расстоянию (скольжение - рис.14, а), либо некрат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ную (двойникование - рис.14, б). Скольжение отдельных частей кристалла относительно друг друга происходит под действием касательных напряжений. 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3811684" wp14:editId="2A498EB6">
            <wp:extent cx="4304665" cy="1017905"/>
            <wp:effectExtent l="0" t="0" r="63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665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Рис.14. Механизм пластической деформации  монокристалла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реальных кристаллах скольжения осуществляется в результате пе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ремещения дислокаций.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поликристаллических металлах пластическая деформация также про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текает путем сдвига (скольжения или двойникования). Однако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деформация протекает неодновременно и неодинаково во всем объеме поликристалла. В первую очередь деформируются зерна плоскости и направления легкого сдвига которых наиболее близки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направлении действия глав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ных</w:t>
      </w:r>
      <w:r w:rsidRPr="004E7BB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внешних сил. При этом на границах зерен возникают большие внут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ренние напряжения, связанные с неоднородностью деформации, поворотом зерен вдоль действия главных сил и т.п. С увеличением плотности дис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локации возрастает сопротивление их движению, что приводит к упрочне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нинию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металла. Зависимость прочности σ</w:t>
      </w:r>
      <w:r w:rsidRPr="004E7B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b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(МПа) от плотности дислокаций </w:t>
      </w:r>
      <w:r w:rsidRPr="004E7BBF">
        <w:rPr>
          <w:rFonts w:ascii="Times New Roman" w:eastAsia="Times New Roman" w:hAnsi="Times New Roman" w:cs="Times New Roman"/>
          <w:bCs/>
          <w:i/>
          <w:sz w:val="28"/>
          <w:szCs w:val="28"/>
          <w:lang w:val="ru-RU" w:eastAsia="ru-RU"/>
        </w:rPr>
        <w:t xml:space="preserve">ρ 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(см</w:t>
      </w:r>
      <w:r w:rsidRPr="004E7BBF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val="ru-RU" w:eastAsia="ru-RU"/>
        </w:rPr>
        <w:t>-2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представлена на рис 15.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B76AC22" wp14:editId="32B65B03">
            <wp:extent cx="3243580" cy="200152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200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Рис.15. 1- теоретическая прочность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(ρ=0)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2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-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прочность "усов"- нитевидных кристаллов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(ρ→0);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струн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3 - Реальная прочность струн в равновесном состоянии (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6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8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4 - Рост прочности при увеличении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ρ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(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ρ=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10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val="ru-RU" w:eastAsia="ru-RU"/>
        </w:rPr>
        <w:t>8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-10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vertAlign w:val="superscript"/>
          <w:lang w:val="ru-RU" w:eastAsia="ru-RU"/>
        </w:rPr>
        <w:t>12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)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Достичь большой прочности (2), а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n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ударной вязкости, ψ - пластичности, δ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т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предела текучести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возможно внедрением современных технологий, уменьшающих количество НВ, S, P, H, N, O, измельчением зерна с помощью термообработки, модифицирование с использованием плазмы, ЭШП, ЭШЛ, ЭШС, ВДП, внедрением плавления в вакууме, аргоне и т.д.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Плотность дислокаций - отношение суммарной длины дислокационных линии к объему.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Увеличить плотность дислокаций в металлах и сплавах можно раз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-л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ичными способами; термической обработкой (например, закалкой, леги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рованием термомеханической об работкой, старением, химико-термической обработкой и т.д. Одним из наиболее эффективных способов повышения плотности дислокаций является пластическая деформация, в ходе кото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рой происходит генерирование (размножение) дислокаций источниками франка-Рида и плотность дислокации повышается до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10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-12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см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-2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Кроме этого, происходит дробление блочной структуры, растут внутренние напряжения за счет смещения атомов из равновесных положений. Все эти факторы приводят к повышению прочности металлов, т.е. наклепу. Чем больше степень деформации, тем больше прочность металла и меньше пластичность. Наиболее интенсивно свойства меняются на первых стадиях деформации, когда плотность дислокаций сильно возрастает.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ходе пластической деформации меняется форма зерен. Они вытяги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ваются вдоль действия главных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структура становится волокнистой. При степенях деформации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&gt; 30%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возникает текстура деформации-преиму-щественная кристаллографическая ориентировка, что приводит к анизотро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пии свойств.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Такого рода совокупность структурных изменений вызывает изменение свойств механических (возрастают показатели прочности и падают показатели пластичности и вязкости); химических (снижается коррозион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ная стойкость); физических (уменьшается электропроводность, удельный вес) и т.д.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3.2. Влияние нагрева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Часть энергии, затраченной на пластическое деформирование, накап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ливается в металле или сплаве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(1-15%)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виде энергии различных де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фектов и приводит его с точки зрения термодинамической в метастабильное состояние. Наклепанный мета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лл стр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емится самопроизвольно перейти в более равновесное состояние с меньшей свободной энергией. Эти про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цессы совершаются путем диффузионного перемещения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атомов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решающее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влияние на них оказывает температура. У большинства промышленных ме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таллов и сплавов, исключая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легкоплавкие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 комнатной температуре под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вижность атомов недостаточна, чтобы обеспечить активное развитие вос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становительных процессов. Чтобы частично или полностью устранить нак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леп, следует проводить нагрев, от температуры и продолжительности ко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торого зависит характер изменений в деформированном материале.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связи с этим различают процессы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возврата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рекристаллизации воз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врат приводит к частичному восстановлению свойств (на 20-30%), уменьшению плотности дислокаций (до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10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8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), устранению упругих искаже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ний кристаллической решетки без заметного изменения структуры. Рекрис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таллизация - образование и рост новых неискаженных зерен за счет ис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ходных деформированных и полное восстановление свойств, уменьшение плотности дислокаций до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8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10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6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4E7BBF">
        <w:rPr>
          <w:rFonts w:ascii="Times New Roman" w:eastAsia="Times New Roman" w:hAnsi="Times New Roman" w:cs="Times New Roman"/>
          <w:noProof/>
          <w:sz w:val="20"/>
          <w:szCs w:val="20"/>
          <w:lang w:val="ru-RU" w:eastAsia="ru-RU"/>
        </w:rPr>
        <w:drawing>
          <wp:inline distT="0" distB="0" distL="0" distR="0" wp14:anchorId="491A756E" wp14:editId="1717D947">
            <wp:extent cx="3717925" cy="229489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25" cy="229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Рис.16. Зависимость прочности от температуры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факт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.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&gt; σ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н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&gt;σ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пост.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Температура рекристаллизации </w:t>
      </w:r>
      <w:proofErr w:type="gramStart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Тр</w:t>
      </w:r>
      <w:proofErr w:type="gramEnd"/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зависимости от абсолютной тем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пературы плавления определяется по формуле А.А.Бочвара: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а·Тпл,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где а - коэффициент, равный для чистых металлов 0,1 - 0,2; для техни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ческих металлов 0,3 = 0,4; для сплавов 0,7 - 0,8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Т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емпература возврата составляет примерно 1/3 от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зависимости от температуры деформация может быть холодной и горячей.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  г.д. &gt; Т рек. &gt; Тв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&gt; Т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х.д.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При сравнительно небольших степенях деформации (1-15%) последующая рекристаллизация приводит к заметному укрупнению зерна, что вызывает падение таких механических характеристик, как пластичность и, особенно, вязкость. Эта деформация называется критической и ее следует учитывать при обработке металлов давлением.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Τ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– </w:t>
      </w:r>
      <w:r w:rsidRPr="004E7BBF">
        <w:rPr>
          <w:rFonts w:ascii="Times New Roman" w:eastAsia="Times New Roman" w:hAnsi="Times New Roman" w:cs="Times New Roman"/>
          <w:sz w:val="44"/>
          <w:szCs w:val="44"/>
          <w:vertAlign w:val="subscript"/>
          <w:lang w:val="ru-RU" w:eastAsia="ru-RU"/>
        </w:rPr>
        <w:t>температура рекристаллизации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Τ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чистых металлов (0,1÷0,2) Т плавления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Τ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технических металлов (0,2÷0,3) Т плавления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Τ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р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сплавов (0,3÷0,35) Т плавления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 возврата равна  примерно 1/3 от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рекристаллизации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Всегда выше ……. прочности</w:t>
      </w:r>
    </w:p>
    <w:p w:rsidR="004E7BBF" w:rsidRPr="004E7BBF" w:rsidRDefault="004E7BBF" w:rsidP="004E7BB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фактическая</w:t>
      </w:r>
      <w:proofErr w:type="gramEnd"/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металла&gt;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наклепа (иногда может быть выше, иногда после проката в холодном состоянии)&gt;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σ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поставки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 ЗАДАНИЕ ПО РАБОТЕ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4.1. Измерить твердость латунных образцов, деформированных мето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дом осадки на лабораторном прессе. Степень деформации,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ε %</w:t>
      </w: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: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0,5, 10, 30.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4.2. Построить график зависимости твердости </w:t>
      </w:r>
      <w:r w:rsidRPr="004E7BBF">
        <w:rPr>
          <w:rFonts w:ascii="Times New Roman" w:eastAsia="Times New Roman" w:hAnsi="Times New Roman" w:cs="Times New Roman"/>
          <w:sz w:val="28"/>
          <w:szCs w:val="28"/>
          <w:lang w:eastAsia="ru-RU"/>
        </w:rPr>
        <w:t>HRB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 степени пред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шествующей деформации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ε %.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4.3.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Просмотреть и схематично зарисовать структуру латуни до и после деформирования.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4.4. Определить температуру возврата и рекристаллизации латуни. Т</w:t>
      </w:r>
      <w:r w:rsidRPr="004E7BB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пл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латуни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1223°К..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4.5. Просмотреть и зарисовать схемы структур лагунных образцов, деформированных на 5,10,30% после рекристаллизации.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4.6. По всем пунктам проведенной работы сделать выводы.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КОНТРОЛЬНЫЕ ВОПРОСЫ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5.1. Понятие об упругой и пластической деформациях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5.2. Механизм упругой и пластической деформаций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5.3. Диаграмма (кривая) растяжения "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σ 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4E7BB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ε "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5.4. Что такое наклеп, как он влияет на строение и свойства ме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таллов и сплавов.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5.5.Причины упрочнения при наклепе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5.6. Возврат, его влияние на строение и свойства, практическое применение. 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5.7. Рекристаллизация, ее влияние на строение и свойства, практи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ческое применение.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5.8. Понятие о горячей и холодной пластической деформациях. При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вести в качестве примеров металлы и сплавы, деформация которых при комнатной температуре не вызывает наклепа, объяснить почему?</w:t>
      </w:r>
    </w:p>
    <w:p w:rsidR="004E7BBF" w:rsidRPr="004E7BBF" w:rsidRDefault="004E7BBF" w:rsidP="004E7BB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5.9. Понятие о критической степени деформации, ее практическое зна</w:t>
      </w:r>
      <w:r w:rsidRPr="004E7B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чение.</w:t>
      </w:r>
    </w:p>
    <w:p w:rsidR="00E37830" w:rsidRPr="004E7BBF" w:rsidRDefault="004E7BBF">
      <w:pPr>
        <w:rPr>
          <w:lang w:val="ru-RU"/>
        </w:rPr>
      </w:pPr>
      <w:bookmarkStart w:id="0" w:name="_GoBack"/>
      <w:bookmarkEnd w:id="0"/>
    </w:p>
    <w:sectPr w:rsidR="00E37830" w:rsidRPr="004E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E4841"/>
    <w:multiLevelType w:val="hybridMultilevel"/>
    <w:tmpl w:val="42169DB0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36F0746"/>
    <w:multiLevelType w:val="hybridMultilevel"/>
    <w:tmpl w:val="5B4E5582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AE6755C"/>
    <w:multiLevelType w:val="hybridMultilevel"/>
    <w:tmpl w:val="50FA1362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0322BE"/>
    <w:multiLevelType w:val="hybridMultilevel"/>
    <w:tmpl w:val="104A3616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BBF"/>
    <w:rsid w:val="004E7BBF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7BBF"/>
  </w:style>
  <w:style w:type="paragraph" w:styleId="a3">
    <w:name w:val="Balloon Text"/>
    <w:basedOn w:val="a"/>
    <w:link w:val="a4"/>
    <w:uiPriority w:val="99"/>
    <w:semiHidden/>
    <w:unhideWhenUsed/>
    <w:rsid w:val="004E7BB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4E7BB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7BBF"/>
  </w:style>
  <w:style w:type="paragraph" w:styleId="a3">
    <w:name w:val="Balloon Text"/>
    <w:basedOn w:val="a"/>
    <w:link w:val="a4"/>
    <w:uiPriority w:val="99"/>
    <w:semiHidden/>
    <w:unhideWhenUsed/>
    <w:rsid w:val="004E7BB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4E7BB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6.jpe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3.wmf"/><Relationship Id="rId34" Type="http://schemas.openxmlformats.org/officeDocument/2006/relationships/image" Target="media/image21.jpeg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image" Target="media/image10.jpeg"/><Relationship Id="rId25" Type="http://schemas.openxmlformats.org/officeDocument/2006/relationships/image" Target="media/image15.jpeg"/><Relationship Id="rId33" Type="http://schemas.openxmlformats.org/officeDocument/2006/relationships/oleObject" Target="embeddings/oleObject8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oleObject" Target="embeddings/oleObject3.bin"/><Relationship Id="rId29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5.bin"/><Relationship Id="rId32" Type="http://schemas.openxmlformats.org/officeDocument/2006/relationships/image" Target="media/image20.wmf"/><Relationship Id="rId37" Type="http://schemas.openxmlformats.org/officeDocument/2006/relationships/image" Target="media/image2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wmf"/><Relationship Id="rId28" Type="http://schemas.openxmlformats.org/officeDocument/2006/relationships/image" Target="media/image18.wmf"/><Relationship Id="rId36" Type="http://schemas.openxmlformats.org/officeDocument/2006/relationships/image" Target="media/image23.jpeg"/><Relationship Id="rId10" Type="http://schemas.openxmlformats.org/officeDocument/2006/relationships/image" Target="media/image4.jpeg"/><Relationship Id="rId19" Type="http://schemas.openxmlformats.org/officeDocument/2006/relationships/image" Target="media/image12.wmf"/><Relationship Id="rId31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jpeg"/><Relationship Id="rId22" Type="http://schemas.openxmlformats.org/officeDocument/2006/relationships/oleObject" Target="embeddings/oleObject4.bin"/><Relationship Id="rId27" Type="http://schemas.openxmlformats.org/officeDocument/2006/relationships/image" Target="media/image17.jpeg"/><Relationship Id="rId30" Type="http://schemas.openxmlformats.org/officeDocument/2006/relationships/image" Target="media/image19.wmf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4818</Words>
  <Characters>27468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2020-01-23T04:57:00Z</dcterms:created>
  <dcterms:modified xsi:type="dcterms:W3CDTF">2020-01-23T04:58:00Z</dcterms:modified>
</cp:coreProperties>
</file>